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rebuchet MS" w:cs="Trebuchet MS" w:eastAsia="Trebuchet MS" w:hAnsi="Trebuchet MS"/>
          <w:b w:val="1"/>
          <w:bCs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74e13"/>
          <w:sz w:val="72"/>
          <w:szCs w:val="72"/>
          <w:u w:val="single"/>
          <w:rtl w:val="0"/>
        </w:rPr>
        <w:t xml:space="preserve">Ukeplan 5. trinn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32"/>
          <w:szCs w:val="32"/>
          <w:rtl w:val="0"/>
        </w:rPr>
        <w:t xml:space="preserve"> uke 19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533400</wp:posOffset>
            </wp:positionV>
            <wp:extent cx="4420230" cy="1938338"/>
            <wp:effectExtent b="0" l="0" r="0" t="0"/>
            <wp:wrapNone/>
            <wp:docPr id="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0230" cy="193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>
          <w:rFonts w:ascii="Trebuchet MS" w:cs="Trebuchet MS" w:eastAsia="Trebuchet MS" w:hAnsi="Trebuchet MS"/>
          <w:b w:val="1"/>
          <w:bCs w:val="1"/>
          <w:sz w:val="72"/>
          <w:szCs w:val="7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  <w:sz w:val="28"/>
          <w:szCs w:val="28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u w:val="single"/>
          <w:rtl w:val="0"/>
        </w:rPr>
        <w:t xml:space="preserve">Beskjeder til hjemmet</w:t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Tine-stafetten: 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Vi gjennomfører Tine-stafetten med hele Brattbakken på onsdag!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Uteskole: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Vi går til Piningen kl.09:00.</w:t>
              <w:br w:type="textWrapping"/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Søppel på uteskole.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Når elevene har med mat/nudler/og annet med emballasje som skal kastes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MÅ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elevene selv ta det med. Vi skal lære dem opp til å ta vare på sitt eget, og andres, søppel når vi er på tur.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45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6225"/>
        <w:gridCol w:w="3285"/>
        <w:tblGridChange w:id="0">
          <w:tblGrid>
            <w:gridCol w:w="1635"/>
            <w:gridCol w:w="6225"/>
            <w:gridCol w:w="32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6"/>
                <w:szCs w:val="26"/>
                <w:rtl w:val="0"/>
              </w:rPr>
              <w:t xml:space="preserve">Mål for uka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Læringsmål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Tema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Jeg kan skrive et leserinnlegg.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Leserinnlegg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Matte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Jeg jobber godt med mattemaraton.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Jeg vet at kombinatorikk er hvor mange måter vi kan sette sammen ting på.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Sannsynlighet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 can repeat a few facts about a famous person.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People who changed the world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KRLE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rebuchet MS" w:cs="Trebuchet MS" w:eastAsia="Trebuchet MS" w:hAnsi="Trebuchet MS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Jeg kan forklare hva etikk er.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rebuchet MS" w:cs="Trebuchet MS" w:eastAsia="Trebuchet MS" w:hAnsi="Trebuchet MS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Jeg kan delta i en samtale om vanskelige temaer uten å bruke sårende ord, selv om jeg er uenig.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Etikk: Kjønn og identitet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Jeg kan forklare tre begreper som handler om livet på jorda.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Jorda og livet på jorda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Jeg kan vurdere om en kilde er troverdig eller ikke ved hjelp av varseltrekanten.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Jeg vet hva som er lurt å se etter for å oppdage falske nyheter.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Kildekritikk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Falske nyheter</w:t>
            </w:r>
          </w:p>
        </w:tc>
      </w:tr>
      <w:tr>
        <w:trPr>
          <w:cantSplit w:val="0"/>
          <w:trHeight w:val="750.89843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Gym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Jeg følger beskjeder og rutiner raskt, slik at vi får mest mulig tid til aktivitet.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Sosialt mål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Jeg kan følge beskjedene til alle voksne på skolen.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Trebuchet MS" w:cs="Trebuchet MS" w:eastAsia="Trebuchet MS" w:hAnsi="Trebuchet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4.0304182509506"/>
        <w:gridCol w:w="293.04182509505705"/>
        <w:gridCol w:w="2846.6920152091257"/>
        <w:gridCol w:w="3328.1178707224335"/>
        <w:gridCol w:w="3328.1178707224335"/>
        <w:tblGridChange w:id="0">
          <w:tblGrid>
            <w:gridCol w:w="1214.0304182509506"/>
            <w:gridCol w:w="293.04182509505705"/>
            <w:gridCol w:w="2846.6920152091257"/>
            <w:gridCol w:w="3328.1178707224335"/>
            <w:gridCol w:w="3328.117870722433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6"/>
                <w:szCs w:val="26"/>
                <w:rtl w:val="0"/>
              </w:rPr>
              <w:t xml:space="preserve">Lekser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Til onsdag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Øv på glosene. Si de høyt til noen hjemme, og skriv dem ned.</w:t>
              <w:br w:type="textWrapping"/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Matte: Gjør matteoppgavene. Føres inn i lekseboka. Husk underskrift.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Til fredag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bCs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Leseleksen + svare på spørsmålene.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 Husk underskrift og levere tilbake!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6"/>
                <w:szCs w:val="26"/>
                <w:u w:val="single"/>
                <w:rtl w:val="0"/>
              </w:rPr>
              <w:t xml:space="preserve">Gloser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Arv - Legacy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Innflytelsesrik - Influential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Kilde - Source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Biografi - Biography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Fakta - 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Betydning - Impact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Bidrag - Contribution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Sammendrag - Summary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Spørsmål - Question</w:t>
            </w:r>
          </w:p>
        </w:tc>
      </w:tr>
    </w:tbl>
    <w:p w:rsidR="00000000" w:rsidDel="00000000" w:rsidP="00000000" w:rsidRDefault="00000000" w:rsidRPr="00000000" w14:paraId="00000054">
      <w:pPr>
        <w:jc w:val="center"/>
        <w:rPr>
          <w:rFonts w:ascii="Trebuchet MS" w:cs="Trebuchet MS" w:eastAsia="Trebuchet MS" w:hAnsi="Trebuchet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u w:val="single"/>
          <w:rtl w:val="0"/>
        </w:rPr>
        <w:t xml:space="preserve">Hilsen gjengen på 5. trinn</w:t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tE7kGad8l0j133hlLgxcYtHFw==">CgMxLjAyCGguZ2pkZ3hzMgloLjMwajB6bGw4AHIhMVpMaTBUYWNJeFZ5alhKNHpETldxemJ1NFpMSzBCLUVV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